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1218C" w14:textId="77777777" w:rsidR="00E207DB" w:rsidRPr="00691E97" w:rsidRDefault="00E207DB" w:rsidP="00691E97">
      <w:pPr>
        <w:keepLines/>
        <w:numPr>
          <w:ilvl w:val="0"/>
          <w:numId w:val="5"/>
        </w:numPr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91E97">
        <w:rPr>
          <w:rFonts w:ascii="Arial" w:hAnsi="Arial" w:cs="Arial"/>
          <w:sz w:val="22"/>
          <w:szCs w:val="22"/>
        </w:rPr>
        <w:t>Building Queensland (BQ) was formally established on 3 December 2015 as an independent statutory body to provide independent expert advice to the Queensland Government, government-owned corporations and statutory authorities to enable better infrastructure decisions.</w:t>
      </w:r>
    </w:p>
    <w:p w14:paraId="7C20CCC0" w14:textId="77777777" w:rsidR="00E207DB" w:rsidRPr="00691E97" w:rsidRDefault="00E207DB" w:rsidP="00691E97">
      <w:pPr>
        <w:keepLines/>
        <w:numPr>
          <w:ilvl w:val="0"/>
          <w:numId w:val="5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691E97">
        <w:rPr>
          <w:rFonts w:ascii="Arial" w:hAnsi="Arial" w:cs="Arial"/>
          <w:sz w:val="22"/>
          <w:szCs w:val="22"/>
        </w:rPr>
        <w:t>An independent administrative review of its first 12 months of operation found that BQ has been effective, but that improvements could be made.</w:t>
      </w:r>
    </w:p>
    <w:p w14:paraId="115BDA3D" w14:textId="77777777" w:rsidR="00E207DB" w:rsidRPr="00691E97" w:rsidRDefault="00E207DB" w:rsidP="00691E97">
      <w:pPr>
        <w:keepLines/>
        <w:numPr>
          <w:ilvl w:val="0"/>
          <w:numId w:val="5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691E97">
        <w:rPr>
          <w:rFonts w:ascii="Arial" w:hAnsi="Arial" w:cs="Arial"/>
          <w:sz w:val="22"/>
          <w:szCs w:val="22"/>
        </w:rPr>
        <w:t>The eight recommendations are generally supported by the Queensland Government.</w:t>
      </w:r>
    </w:p>
    <w:p w14:paraId="0BD00CA3" w14:textId="28BB5758" w:rsidR="00423ECD" w:rsidRDefault="00E207DB" w:rsidP="00691E97">
      <w:pPr>
        <w:keepLines/>
        <w:numPr>
          <w:ilvl w:val="0"/>
          <w:numId w:val="5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AC3DAE">
        <w:rPr>
          <w:rFonts w:ascii="Arial" w:hAnsi="Arial" w:cs="Arial"/>
          <w:sz w:val="22"/>
          <w:szCs w:val="22"/>
          <w:u w:val="single"/>
        </w:rPr>
        <w:t>Cabinet approved</w:t>
      </w:r>
      <w:r w:rsidRPr="00691E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public release of the report </w:t>
      </w:r>
      <w:r w:rsidRPr="0086472E">
        <w:rPr>
          <w:rFonts w:ascii="Arial" w:hAnsi="Arial" w:cs="Arial"/>
          <w:i/>
          <w:sz w:val="22"/>
          <w:szCs w:val="22"/>
        </w:rPr>
        <w:t>An Administrative Review of Building Queensland’s Operating Arrangements</w:t>
      </w:r>
      <w:r w:rsidR="0086472E">
        <w:rPr>
          <w:rFonts w:ascii="Arial" w:hAnsi="Arial" w:cs="Arial"/>
          <w:sz w:val="22"/>
          <w:szCs w:val="22"/>
        </w:rPr>
        <w:t>.</w:t>
      </w:r>
    </w:p>
    <w:p w14:paraId="47817EB7" w14:textId="1BE69A74" w:rsidR="00E207DB" w:rsidRPr="00691E97" w:rsidRDefault="00423ECD" w:rsidP="00691E97">
      <w:pPr>
        <w:keepLines/>
        <w:numPr>
          <w:ilvl w:val="0"/>
          <w:numId w:val="5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423ECD">
        <w:rPr>
          <w:rFonts w:ascii="Arial" w:hAnsi="Arial" w:cs="Arial"/>
          <w:sz w:val="22"/>
          <w:szCs w:val="22"/>
          <w:u w:val="single"/>
        </w:rPr>
        <w:t>Cabinet approved</w:t>
      </w:r>
      <w:r w:rsidRPr="00384C88">
        <w:rPr>
          <w:rFonts w:ascii="Arial" w:hAnsi="Arial" w:cs="Arial"/>
          <w:sz w:val="22"/>
          <w:szCs w:val="22"/>
        </w:rPr>
        <w:t xml:space="preserve"> the public release of</w:t>
      </w:r>
      <w:r w:rsidR="00A603E9">
        <w:rPr>
          <w:rFonts w:ascii="Arial" w:hAnsi="Arial" w:cs="Arial"/>
          <w:sz w:val="22"/>
          <w:szCs w:val="22"/>
        </w:rPr>
        <w:t xml:space="preserve"> the Queensland Government response to the report.</w:t>
      </w:r>
    </w:p>
    <w:p w14:paraId="4DE7007B" w14:textId="77777777" w:rsidR="00D6589B" w:rsidRPr="00A52CEE" w:rsidRDefault="00D6589B" w:rsidP="0086472E">
      <w:pPr>
        <w:keepLines/>
        <w:numPr>
          <w:ilvl w:val="0"/>
          <w:numId w:val="5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52CEE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320A4BE5" w14:textId="67BE98C3" w:rsidR="005F2CA4" w:rsidRPr="0086472E" w:rsidRDefault="00CA303D" w:rsidP="00A52CEE">
      <w:pPr>
        <w:numPr>
          <w:ilvl w:val="0"/>
          <w:numId w:val="4"/>
        </w:numPr>
        <w:spacing w:before="120"/>
        <w:ind w:left="714" w:hanging="357"/>
        <w:rPr>
          <w:rFonts w:ascii="Arial" w:hAnsi="Arial" w:cs="Arial"/>
          <w:i/>
          <w:sz w:val="22"/>
          <w:szCs w:val="22"/>
        </w:rPr>
      </w:pPr>
      <w:hyperlink r:id="rId7" w:history="1">
        <w:r w:rsidR="005F2CA4" w:rsidRPr="00CB7394">
          <w:rPr>
            <w:rStyle w:val="Hyperlink"/>
            <w:rFonts w:ascii="Arial" w:hAnsi="Arial" w:cs="Arial"/>
            <w:i/>
            <w:sz w:val="22"/>
            <w:szCs w:val="22"/>
          </w:rPr>
          <w:t>An Administrative Review of Building Queensland’s Operating Arrangements</w:t>
        </w:r>
      </w:hyperlink>
    </w:p>
    <w:p w14:paraId="53CD092A" w14:textId="681C0D3A" w:rsidR="00D6589B" w:rsidRPr="00384C88" w:rsidRDefault="00CA303D" w:rsidP="00384C88">
      <w:pPr>
        <w:numPr>
          <w:ilvl w:val="0"/>
          <w:numId w:val="4"/>
        </w:numPr>
        <w:spacing w:before="120"/>
        <w:ind w:left="714" w:hanging="357"/>
        <w:rPr>
          <w:rFonts w:ascii="Arial" w:hAnsi="Arial" w:cs="Arial"/>
          <w:sz w:val="22"/>
          <w:szCs w:val="22"/>
        </w:rPr>
      </w:pPr>
      <w:hyperlink r:id="rId8" w:history="1">
        <w:r w:rsidR="005F2CA4" w:rsidRPr="00CB7394">
          <w:rPr>
            <w:rStyle w:val="Hyperlink"/>
            <w:rFonts w:ascii="Arial" w:hAnsi="Arial" w:cs="Arial"/>
            <w:sz w:val="22"/>
            <w:szCs w:val="22"/>
          </w:rPr>
          <w:t xml:space="preserve">Queensland Government </w:t>
        </w:r>
        <w:r w:rsidR="00DE26D2" w:rsidRPr="00CB7394">
          <w:rPr>
            <w:rStyle w:val="Hyperlink"/>
            <w:rFonts w:ascii="Arial" w:hAnsi="Arial" w:cs="Arial"/>
            <w:sz w:val="22"/>
            <w:szCs w:val="22"/>
          </w:rPr>
          <w:t>r</w:t>
        </w:r>
        <w:r w:rsidR="00384C88" w:rsidRPr="00CB7394">
          <w:rPr>
            <w:rStyle w:val="Hyperlink"/>
            <w:rFonts w:ascii="Arial" w:hAnsi="Arial" w:cs="Arial"/>
            <w:sz w:val="22"/>
            <w:szCs w:val="22"/>
          </w:rPr>
          <w:t>esponse to the report</w:t>
        </w:r>
      </w:hyperlink>
    </w:p>
    <w:sectPr w:rsidR="00D6589B" w:rsidRPr="00384C88" w:rsidSect="00384C88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9BFB4" w14:textId="77777777" w:rsidR="00154794" w:rsidRDefault="00154794" w:rsidP="00D6589B">
      <w:r>
        <w:separator/>
      </w:r>
    </w:p>
  </w:endnote>
  <w:endnote w:type="continuationSeparator" w:id="0">
    <w:p w14:paraId="034D5BCD" w14:textId="77777777" w:rsidR="00154794" w:rsidRDefault="0015479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B19FF" w14:textId="77777777" w:rsidR="00154794" w:rsidRDefault="00154794" w:rsidP="00D6589B">
      <w:r>
        <w:separator/>
      </w:r>
    </w:p>
  </w:footnote>
  <w:footnote w:type="continuationSeparator" w:id="0">
    <w:p w14:paraId="74C3256E" w14:textId="77777777" w:rsidR="00154794" w:rsidRDefault="0015479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56DC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EF25353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17368AC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0C5B78">
      <w:rPr>
        <w:rFonts w:ascii="Arial" w:hAnsi="Arial" w:cs="Arial"/>
        <w:b/>
        <w:color w:val="auto"/>
        <w:sz w:val="22"/>
        <w:szCs w:val="22"/>
        <w:lang w:eastAsia="en-US"/>
      </w:rPr>
      <w:t>June 2018</w:t>
    </w:r>
  </w:p>
  <w:p w14:paraId="7383804C" w14:textId="3EB217E7" w:rsidR="0036098D" w:rsidRPr="0036098D" w:rsidRDefault="0036098D" w:rsidP="0036098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6098D">
      <w:rPr>
        <w:rFonts w:ascii="Arial" w:hAnsi="Arial" w:cs="Arial"/>
        <w:b/>
        <w:sz w:val="22"/>
        <w:szCs w:val="22"/>
        <w:u w:val="single"/>
      </w:rPr>
      <w:t>Building Queensland 12-month administrative review</w:t>
    </w:r>
  </w:p>
  <w:p w14:paraId="16DDE085" w14:textId="77777777" w:rsidR="0036098D" w:rsidRPr="0036098D" w:rsidRDefault="0036098D" w:rsidP="0036098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6098D">
      <w:rPr>
        <w:rFonts w:ascii="Arial" w:hAnsi="Arial" w:cs="Arial"/>
        <w:b/>
        <w:sz w:val="22"/>
        <w:szCs w:val="22"/>
        <w:u w:val="single"/>
      </w:rPr>
      <w:t xml:space="preserve">Minister for State Development, Manufacturing, Infrastructure and Planning </w:t>
    </w:r>
  </w:p>
  <w:p w14:paraId="58FAFA00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C229BA"/>
    <w:multiLevelType w:val="hybridMultilevel"/>
    <w:tmpl w:val="DFDA6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A0CF1"/>
    <w:multiLevelType w:val="hybridMultilevel"/>
    <w:tmpl w:val="07F80BD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E0"/>
    <w:rsid w:val="000157F9"/>
    <w:rsid w:val="00080F8F"/>
    <w:rsid w:val="000C5B78"/>
    <w:rsid w:val="000D2F91"/>
    <w:rsid w:val="00102E5C"/>
    <w:rsid w:val="0010384C"/>
    <w:rsid w:val="00154794"/>
    <w:rsid w:val="00172F9A"/>
    <w:rsid w:val="00174117"/>
    <w:rsid w:val="00234041"/>
    <w:rsid w:val="00243CFF"/>
    <w:rsid w:val="0029391E"/>
    <w:rsid w:val="002A399C"/>
    <w:rsid w:val="0031031C"/>
    <w:rsid w:val="0036098D"/>
    <w:rsid w:val="00384C88"/>
    <w:rsid w:val="003A3BDD"/>
    <w:rsid w:val="003B40A5"/>
    <w:rsid w:val="00423ECD"/>
    <w:rsid w:val="004A5E04"/>
    <w:rsid w:val="00501C66"/>
    <w:rsid w:val="00550873"/>
    <w:rsid w:val="005F2CA4"/>
    <w:rsid w:val="00691E97"/>
    <w:rsid w:val="007265D0"/>
    <w:rsid w:val="00732E22"/>
    <w:rsid w:val="00741C20"/>
    <w:rsid w:val="007F44F4"/>
    <w:rsid w:val="0086472E"/>
    <w:rsid w:val="008E74C7"/>
    <w:rsid w:val="00901FA9"/>
    <w:rsid w:val="00904077"/>
    <w:rsid w:val="00937A4A"/>
    <w:rsid w:val="00A52CEE"/>
    <w:rsid w:val="00A603E9"/>
    <w:rsid w:val="00A64268"/>
    <w:rsid w:val="00AA4DE7"/>
    <w:rsid w:val="00AC3DAE"/>
    <w:rsid w:val="00B55088"/>
    <w:rsid w:val="00C2454B"/>
    <w:rsid w:val="00C75E67"/>
    <w:rsid w:val="00CA303D"/>
    <w:rsid w:val="00CB0EDB"/>
    <w:rsid w:val="00CB1501"/>
    <w:rsid w:val="00CB7394"/>
    <w:rsid w:val="00CD7A50"/>
    <w:rsid w:val="00CF0D8A"/>
    <w:rsid w:val="00D53C93"/>
    <w:rsid w:val="00D6589B"/>
    <w:rsid w:val="00DE26D2"/>
    <w:rsid w:val="00E207DB"/>
    <w:rsid w:val="00E31BA9"/>
    <w:rsid w:val="00F45B99"/>
    <w:rsid w:val="00F77CE0"/>
    <w:rsid w:val="00FA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1F4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s1">
    <w:name w:val="s1"/>
    <w:rsid w:val="005F2CA4"/>
  </w:style>
  <w:style w:type="character" w:styleId="CommentReference">
    <w:name w:val="annotation reference"/>
    <w:uiPriority w:val="99"/>
    <w:semiHidden/>
    <w:unhideWhenUsed/>
    <w:rsid w:val="005F2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CA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F2CA4"/>
    <w:rPr>
      <w:rFonts w:ascii="Times New Roman" w:eastAsia="Times New Roman" w:hAnsi="Times New Roman"/>
      <w:color w:val="000000"/>
    </w:rPr>
  </w:style>
  <w:style w:type="paragraph" w:styleId="ListParagraph">
    <w:name w:val="List Paragraph"/>
    <w:basedOn w:val="Normal"/>
    <w:uiPriority w:val="34"/>
    <w:qFormat/>
    <w:rsid w:val="005F2CA4"/>
    <w:pPr>
      <w:ind w:left="720"/>
      <w:contextualSpacing/>
    </w:pPr>
  </w:style>
  <w:style w:type="paragraph" w:customStyle="1" w:styleId="DocType">
    <w:name w:val="Doc Type"/>
    <w:basedOn w:val="Normal"/>
    <w:rsid w:val="0036098D"/>
    <w:pPr>
      <w:tabs>
        <w:tab w:val="left" w:pos="357"/>
      </w:tabs>
      <w:spacing w:line="300" w:lineRule="atLeast"/>
    </w:pPr>
    <w:rPr>
      <w:b/>
      <w:color w:val="auto"/>
      <w:sz w:val="3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E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2E5C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CB73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sponse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Revie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738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Base>https://www.cabinet.qld.gov.au/documents/2018/Jun/BQreview/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cp:lastPrinted>2018-09-24T01:00:00Z</cp:lastPrinted>
  <dcterms:created xsi:type="dcterms:W3CDTF">2018-09-24T01:02:00Z</dcterms:created>
  <dcterms:modified xsi:type="dcterms:W3CDTF">2019-12-11T09:12:00Z</dcterms:modified>
  <cp:category>Infrastructure,Building</cp:category>
</cp:coreProperties>
</file>